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漯河市人社局 漯河市卫健委</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关于做好2021年度卫生系列高级职称</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业务水平考试工作的通知</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各县区卫健委（办），市直各医疗卫生单位：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为做好</w:t>
      </w:r>
      <w:r>
        <w:rPr>
          <w:rFonts w:hint="eastAsia" w:ascii="仿宋" w:hAnsi="仿宋" w:eastAsia="仿宋" w:cs="仿宋"/>
          <w:sz w:val="32"/>
          <w:szCs w:val="32"/>
          <w:lang w:val="en-US" w:eastAsia="zh-CN"/>
        </w:rPr>
        <w:t>2021年度卫生系列高级职称业务水平考试工作，现将《河南省人力资源和社会保障厅 河南省卫生健康委员会关于2021年度河南省卫生系列高级职称业务水平考试工作有关问题的通知》（豫人社函〔2021〕84号）及我市卫生系列高级职称业务水平报名考试、现场确认和资格审核等工作安排转发给你们，并提出如下要求：</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一、资格审核</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人社局、市卫健委在组织现场确认和资格审核时，不要求提交学历证书、学位证书、职称证书、执业资格证书等原件和复印件。由用人单位对照申报人员填写的考试报名个人承诺书中填写的各项信息与个人提供的证件逐项进行核查，并签署意见。</w:t>
      </w:r>
    </w:p>
    <w:p>
      <w:pPr>
        <w:numPr>
          <w:ilvl w:val="0"/>
          <w:numId w:val="0"/>
        </w:num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二、照片要求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网上报名时，须上传近一个月内白色背景彩色数码照片，不准用手机自拍，不得化浓妆，头发不能遮住双耳，常戴眼镜者可以佩戴眼镜，不得使用美颜软件。</w:t>
      </w:r>
    </w:p>
    <w:p>
      <w:pPr>
        <w:numPr>
          <w:ilvl w:val="0"/>
          <w:numId w:val="0"/>
        </w:num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三、个人承诺书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书共2页，填写时不得改变格式。用A4纸正反面打印，除承诺栏签字处用黑色签字笔手写外，其他处均需打印。根据本人证件上的信息如实填写，空缺不填的栏目视为无。因信息不完善、不准确等影响到资格审核的后果自负。</w:t>
      </w:r>
    </w:p>
    <w:p>
      <w:pPr>
        <w:numPr>
          <w:ilvl w:val="0"/>
          <w:numId w:val="1"/>
        </w:numPr>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指纹采集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今年仍然实行指纹采集，各单位在现场确认后要按要求完成每个考生的指纹采集，采集结束后务必本人签名。</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附件1：《河南省人力资源和社会保障厅 河南省卫生健康委员会关于2021年度河南省卫生系列高级职称业务水平考试工作有关问题的通知》（豫人社函〔2021〕84号）</w:t>
      </w:r>
    </w:p>
    <w:p>
      <w:pPr>
        <w:numPr>
          <w:ilvl w:val="0"/>
          <w:numId w:val="0"/>
        </w:numPr>
        <w:ind w:left="1918" w:leftChars="304" w:hanging="1280" w:hangingChars="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附件2：河南省卫生系列高级职称业务水平考试专业目录</w:t>
      </w:r>
    </w:p>
    <w:p>
      <w:pPr>
        <w:numPr>
          <w:ilvl w:val="0"/>
          <w:numId w:val="0"/>
        </w:numPr>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附件3：河南省卫生系列高级职称业务水平考试报名个人承诺书</w:t>
      </w:r>
    </w:p>
    <w:p>
      <w:pPr>
        <w:numPr>
          <w:ilvl w:val="0"/>
          <w:numId w:val="0"/>
        </w:numPr>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附件4：卫生高级职称业务水平考试报名汇总表</w:t>
      </w:r>
    </w:p>
    <w:p>
      <w:pPr>
        <w:numPr>
          <w:ilvl w:val="0"/>
          <w:numId w:val="0"/>
        </w:numPr>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附件5：2021年度漯河市卫生系列高级职称业务水平考试报名现场确认和资格审核时间安排</w:t>
      </w:r>
    </w:p>
    <w:p>
      <w:pPr>
        <w:numPr>
          <w:ilvl w:val="0"/>
          <w:numId w:val="0"/>
        </w:numPr>
        <w:rPr>
          <w:rFonts w:hint="eastAsia" w:ascii="仿宋" w:hAnsi="仿宋" w:eastAsia="仿宋" w:cs="仿宋"/>
          <w:sz w:val="32"/>
          <w:szCs w:val="32"/>
          <w:lang w:val="en-US" w:eastAsia="zh-CN"/>
        </w:rPr>
      </w:pPr>
      <w:bookmarkStart w:id="0" w:name="_GoBack"/>
      <w:bookmarkEnd w:id="0"/>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17737"/>
    <w:multiLevelType w:val="singleLevel"/>
    <w:tmpl w:val="7771773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D6E91"/>
    <w:rsid w:val="29806105"/>
    <w:rsid w:val="343175AF"/>
    <w:rsid w:val="38E16E5C"/>
    <w:rsid w:val="3ED746A6"/>
    <w:rsid w:val="3FBC56FB"/>
    <w:rsid w:val="54012FE2"/>
    <w:rsid w:val="54A86F24"/>
    <w:rsid w:val="56F86CB5"/>
    <w:rsid w:val="76E9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2021-04-25T06:38:00Z</dcterms:created>
  <dc:creator>Administrator</dc:creator>
  <cp:lastModifiedBy>Administrator</cp:lastModifiedBy>
  <dcterms:modified xsi:type="dcterms:W3CDTF">2021-04-25T08:22:45Z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