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9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0" w:type="auto"/>
            <w:tcBorders>
              <w:top w:val="nil"/>
              <w:left w:val="nil"/>
              <w:bottom w:val="nil"/>
              <w:right w:val="nil"/>
            </w:tcBorders>
            <w:shd w:val="clear" w:color="auto" w:fill="FFFFFF"/>
            <w:vAlign w:val="center"/>
          </w:tcPr>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center"/>
                </w:tcPr>
                <w:p>
                  <w:pPr>
                    <w:rPr>
                      <w:rFonts w:hint="eastAsia" w:ascii="宋体" w:hAnsi="宋体" w:eastAsia="宋体" w:cs="宋体"/>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blCellSpacing w:w="0" w:type="dxa"/>
              </w:trPr>
              <w:tc>
                <w:tcPr>
                  <w:tcW w:w="0" w:type="auto"/>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b/>
                      <w:bCs/>
                      <w:color w:val="CC0000"/>
                      <w:sz w:val="37"/>
                      <w:szCs w:val="37"/>
                      <w:u w:val="none"/>
                    </w:rPr>
                  </w:pPr>
                  <w:bookmarkStart w:id="0" w:name="_GoBack"/>
                  <w:r>
                    <w:rPr>
                      <w:rFonts w:ascii="宋体" w:hAnsi="宋体" w:eastAsia="宋体" w:cs="宋体"/>
                      <w:b/>
                      <w:bCs/>
                      <w:color w:val="CC0000"/>
                      <w:kern w:val="0"/>
                      <w:sz w:val="37"/>
                      <w:szCs w:val="37"/>
                      <w:u w:val="none"/>
                      <w:bdr w:val="none" w:color="auto" w:sz="0" w:space="0"/>
                      <w:lang w:val="en-US" w:eastAsia="zh-CN" w:bidi="ar"/>
                    </w:rPr>
                    <w:t>2022年度“中原英才计划”—中原青年拔尖人才（中原青年博士后创新人才）申报指南</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blCellSpacing w:w="0" w:type="dxa"/>
              </w:trPr>
              <w:tc>
                <w:tcPr>
                  <w:tcW w:w="0" w:type="auto"/>
                  <w:tcBorders>
                    <w:top w:val="nil"/>
                    <w:left w:val="nil"/>
                    <w:bottom w:val="nil"/>
                    <w:right w:val="nil"/>
                  </w:tcBorders>
                  <w:shd w:val="clear"/>
                  <w:vAlign w:val="center"/>
                </w:tcPr>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80"/>
                    <w:gridCol w:w="7496"/>
                    <w:gridCol w:w="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blCellSpacing w:w="0" w:type="dxa"/>
                    </w:trPr>
                    <w:tc>
                      <w:tcPr>
                        <w:tcW w:w="48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94" w:lineRule="atLeast"/>
                          <w:ind w:left="0" w:right="0"/>
                          <w:jc w:val="left"/>
                          <w:rPr>
                            <w:sz w:val="21"/>
                            <w:szCs w:val="21"/>
                          </w:rPr>
                        </w:pPr>
                        <w:r>
                          <w:rPr>
                            <w:rFonts w:ascii="宋体" w:hAnsi="宋体" w:eastAsia="宋体" w:cs="宋体"/>
                            <w:kern w:val="0"/>
                            <w:sz w:val="21"/>
                            <w:szCs w:val="21"/>
                            <w:bdr w:val="none" w:color="auto" w:sz="0" w:space="0"/>
                            <w:lang w:val="en-US" w:eastAsia="zh-CN" w:bidi="ar"/>
                          </w:rPr>
                          <w:t> </w:t>
                        </w:r>
                      </w:p>
                    </w:tc>
                    <w:tc>
                      <w:tcPr>
                        <w:tcW w:w="0" w:type="auto"/>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4" w:lineRule="atLeast"/>
                          <w:ind w:left="0" w:right="0"/>
                          <w:jc w:val="center"/>
                          <w:rPr>
                            <w:sz w:val="21"/>
                            <w:szCs w:val="21"/>
                          </w:rPr>
                        </w:pPr>
                        <w:r>
                          <w:rPr>
                            <w:rFonts w:ascii="宋体" w:hAnsi="宋体" w:eastAsia="宋体" w:cs="宋体"/>
                            <w:kern w:val="0"/>
                            <w:sz w:val="21"/>
                            <w:szCs w:val="21"/>
                            <w:bdr w:val="none" w:color="auto" w:sz="0" w:space="0"/>
                            <w:lang w:val="en-US" w:eastAsia="zh-CN" w:bidi="ar"/>
                          </w:rPr>
                          <w:t>    来源：河南省人力资源和社会保障厅    2022-06-21   </w:t>
                        </w:r>
                      </w:p>
                    </w:tc>
                    <w:tc>
                      <w:tcPr>
                        <w:tcW w:w="33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94" w:lineRule="atLeast"/>
                          <w:ind w:left="0" w:right="0"/>
                          <w:jc w:val="left"/>
                          <w:rPr>
                            <w:sz w:val="21"/>
                            <w:szCs w:val="21"/>
                          </w:rPr>
                        </w:pPr>
                        <w:r>
                          <w:rPr>
                            <w:rFonts w:ascii="宋体" w:hAnsi="宋体" w:eastAsia="宋体" w:cs="宋体"/>
                            <w:kern w:val="0"/>
                            <w:sz w:val="21"/>
                            <w:szCs w:val="21"/>
                            <w:bdr w:val="none" w:color="auto" w:sz="0" w:space="0"/>
                            <w:lang w:val="en-US" w:eastAsia="zh-CN" w:bidi="ar"/>
                          </w:rPr>
                          <w:t> </w:t>
                        </w:r>
                      </w:p>
                    </w:tc>
                  </w:tr>
                </w:tbl>
                <w:p>
                  <w:pPr>
                    <w:spacing w:before="0" w:beforeAutospacing="0" w:after="0" w:afterAutospacing="0" w:line="294" w:lineRule="atLeast"/>
                    <w:ind w:left="0" w:right="0"/>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center"/>
                </w:tcPr>
                <w:p>
                  <w:pPr>
                    <w:keepNext w:val="0"/>
                    <w:keepLines w:val="0"/>
                    <w:widowControl/>
                    <w:suppressLineNumbers w:val="0"/>
                    <w:spacing w:before="0" w:beforeAutospacing="0" w:after="0" w:afterAutospacing="0" w:line="294" w:lineRule="atLeast"/>
                    <w:ind w:left="0" w:right="0"/>
                    <w:jc w:val="center"/>
                    <w:rPr>
                      <w:sz w:val="21"/>
                      <w:szCs w:val="21"/>
                    </w:rPr>
                  </w:pPr>
                  <w:r>
                    <w:rPr>
                      <w:rFonts w:ascii="宋体" w:hAnsi="宋体" w:eastAsia="宋体" w:cs="宋体"/>
                      <w:kern w:val="0"/>
                      <w:sz w:val="21"/>
                      <w:szCs w:val="21"/>
                      <w:bdr w:val="none" w:color="auto" w:sz="0" w:space="0"/>
                      <w:lang w:val="en-US" w:eastAsia="zh-CN" w:bidi="ar"/>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trPr>
              <w:tc>
                <w:tcPr>
                  <w:tcW w:w="14400" w:type="dxa"/>
                  <w:tcBorders>
                    <w:top w:val="nil"/>
                    <w:left w:val="nil"/>
                    <w:bottom w:val="nil"/>
                    <w:right w:val="nil"/>
                  </w:tcBorders>
                  <w:shd w:val="clear"/>
                  <w:vAlign w:val="center"/>
                </w:tcPr>
                <w:tbl>
                  <w:tblPr>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20"/>
                    <w:gridCol w:w="8065"/>
                    <w:gridCol w:w="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0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94" w:lineRule="atLeast"/>
                          <w:ind w:left="0" w:right="0"/>
                          <w:jc w:val="left"/>
                          <w:rPr>
                            <w:sz w:val="21"/>
                            <w:szCs w:val="21"/>
                          </w:rPr>
                        </w:pPr>
                        <w:r>
                          <w:rPr>
                            <w:rFonts w:ascii="宋体" w:hAnsi="宋体" w:eastAsia="宋体" w:cs="宋体"/>
                            <w:kern w:val="0"/>
                            <w:sz w:val="21"/>
                            <w:szCs w:val="21"/>
                            <w:bdr w:val="none" w:color="auto" w:sz="0" w:space="0"/>
                            <w:lang w:val="en-US" w:eastAsia="zh-CN" w:bidi="ar"/>
                          </w:rPr>
                          <w:t> </w:t>
                        </w:r>
                      </w:p>
                    </w:tc>
                    <w:tc>
                      <w:tcPr>
                        <w:tcW w:w="0" w:type="auto"/>
                        <w:tcBorders>
                          <w:top w:val="nil"/>
                          <w:left w:val="nil"/>
                          <w:bottom w:val="nil"/>
                          <w:right w:val="nil"/>
                        </w:tcBorders>
                        <w:shd w:val="clear"/>
                        <w:vAlign w:val="center"/>
                      </w:tcPr>
                      <w:p>
                        <w:pPr>
                          <w:keepNext w:val="0"/>
                          <w:keepLines w:val="0"/>
                          <w:widowControl/>
                          <w:suppressLineNumbers w:val="0"/>
                          <w:spacing w:before="0" w:beforeAutospacing="0" w:after="0" w:afterAutospacing="0" w:line="294" w:lineRule="atLeast"/>
                          <w:ind w:left="0" w:right="0"/>
                          <w:jc w:val="left"/>
                          <w:rPr>
                            <w:sz w:val="21"/>
                            <w:szCs w:val="21"/>
                          </w:rPr>
                        </w:pPr>
                        <w:r>
                          <w:rPr>
                            <w:rFonts w:ascii="宋体" w:hAnsi="宋体" w:eastAsia="宋体" w:cs="宋体"/>
                            <w:kern w:val="0"/>
                            <w:sz w:val="21"/>
                            <w:szCs w:val="21"/>
                            <w:bdr w:val="none" w:color="auto" w:sz="0" w:space="0"/>
                            <w:lang w:val="en-US" w:eastAsia="zh-CN" w:bidi="ar"/>
                          </w:rPr>
                          <w:drawing>
                            <wp:inline distT="0" distB="0" distL="114300" distR="114300">
                              <wp:extent cx="8905875" cy="1524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8905875" cy="152400"/>
                                      </a:xfrm>
                                      <a:prstGeom prst="rect">
                                        <a:avLst/>
                                      </a:prstGeom>
                                      <a:noFill/>
                                      <a:ln w="9525">
                                        <a:noFill/>
                                      </a:ln>
                                    </pic:spPr>
                                  </pic:pic>
                                </a:graphicData>
                              </a:graphic>
                            </wp:inline>
                          </w:drawing>
                        </w:r>
                      </w:p>
                    </w:tc>
                    <w:tc>
                      <w:tcPr>
                        <w:tcW w:w="7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94" w:lineRule="atLeast"/>
                          <w:ind w:left="0" w:right="0"/>
                          <w:jc w:val="left"/>
                          <w:rPr>
                            <w:sz w:val="21"/>
                            <w:szCs w:val="21"/>
                          </w:rPr>
                        </w:pPr>
                        <w:r>
                          <w:rPr>
                            <w:rFonts w:ascii="宋体" w:hAnsi="宋体" w:eastAsia="宋体" w:cs="宋体"/>
                            <w:kern w:val="0"/>
                            <w:sz w:val="21"/>
                            <w:szCs w:val="21"/>
                            <w:bdr w:val="none" w:color="auto" w:sz="0" w:space="0"/>
                            <w:lang w:val="en-US" w:eastAsia="zh-CN" w:bidi="ar"/>
                          </w:rPr>
                          <w:t> </w:t>
                        </w:r>
                      </w:p>
                    </w:tc>
                  </w:tr>
                </w:tbl>
                <w:p>
                  <w:pPr>
                    <w:jc w:val="center"/>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center"/>
                </w:tcPr>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50"/>
                    <w:gridCol w:w="7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45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94" w:lineRule="atLeast"/>
                          <w:ind w:left="0" w:right="0"/>
                          <w:jc w:val="left"/>
                          <w:rPr>
                            <w:sz w:val="21"/>
                            <w:szCs w:val="21"/>
                          </w:rPr>
                        </w:pPr>
                        <w:r>
                          <w:rPr>
                            <w:rFonts w:ascii="宋体" w:hAnsi="宋体" w:eastAsia="宋体" w:cs="宋体"/>
                            <w:kern w:val="0"/>
                            <w:sz w:val="21"/>
                            <w:szCs w:val="21"/>
                            <w:bdr w:val="none" w:color="auto" w:sz="0" w:space="0"/>
                            <w:lang w:val="en-US" w:eastAsia="zh-CN" w:bidi="ar"/>
                          </w:rPr>
                          <w:t> </w:t>
                        </w:r>
                      </w:p>
                    </w:tc>
                    <w:tc>
                      <w:tcPr>
                        <w:tcW w:w="0" w:type="auto"/>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jc w:val="left"/>
                          <w:rPr>
                            <w:rFonts w:hint="eastAsia" w:ascii="宋体" w:hAnsi="宋体" w:eastAsia="宋体" w:cs="宋体"/>
                            <w:color w:val="000000"/>
                            <w:sz w:val="24"/>
                            <w:szCs w:val="24"/>
                            <w:u w:val="none"/>
                          </w:rPr>
                        </w:pPr>
                        <w:r>
                          <w:rPr>
                            <w:rFonts w:hint="eastAsia" w:ascii="宋体" w:hAnsi="宋体" w:eastAsia="宋体" w:cs="宋体"/>
                            <w:color w:val="000000"/>
                            <w:kern w:val="0"/>
                            <w:sz w:val="24"/>
                            <w:szCs w:val="24"/>
                            <w:u w:val="none"/>
                            <w:bdr w:val="none" w:color="auto" w:sz="0" w:space="0"/>
                            <w:lang w:val="en-US" w:eastAsia="zh-CN" w:bidi="ar"/>
                          </w:rPr>
                          <w:t>    </w:t>
                        </w:r>
                      </w:p>
                      <w:p>
                        <w:pPr>
                          <w:pStyle w:val="2"/>
                          <w:keepNext w:val="0"/>
                          <w:keepLines w:val="0"/>
                          <w:widowControl/>
                          <w:suppressLineNumbers w:val="0"/>
                          <w:spacing w:line="480" w:lineRule="atLeast"/>
                          <w:ind w:left="0" w:firstLine="645"/>
                        </w:pPr>
                        <w:r>
                          <w:rPr>
                            <w:rFonts w:ascii="黑体" w:hAnsi="宋体" w:eastAsia="黑体" w:cs="黑体"/>
                            <w:color w:val="000000"/>
                            <w:sz w:val="31"/>
                            <w:szCs w:val="31"/>
                            <w:u w:val="none"/>
                            <w:bdr w:val="none" w:color="auto" w:sz="0" w:space="0"/>
                          </w:rPr>
                          <w:t>一、遴选范围</w:t>
                        </w:r>
                      </w:p>
                      <w:p>
                        <w:pPr>
                          <w:pStyle w:val="2"/>
                          <w:keepNext w:val="0"/>
                          <w:keepLines w:val="0"/>
                          <w:widowControl/>
                          <w:suppressLineNumbers w:val="0"/>
                          <w:spacing w:line="480" w:lineRule="atLeast"/>
                          <w:ind w:left="0" w:firstLine="645"/>
                        </w:pPr>
                        <w:r>
                          <w:rPr>
                            <w:rFonts w:ascii="仿宋" w:hAnsi="仿宋" w:eastAsia="仿宋" w:cs="仿宋"/>
                            <w:color w:val="000000"/>
                            <w:sz w:val="31"/>
                            <w:szCs w:val="31"/>
                            <w:u w:val="none"/>
                            <w:bdr w:val="none" w:color="auto" w:sz="0" w:space="0"/>
                          </w:rPr>
                          <w:t>申报“中原青年博士后创新人才”（以下简称“中原博新人才”），须为应届或新近毕业的优秀青年博士，进入省内博士后设站单位从事博士后研究工作；按申报时间进站不满一年的在站博士后研究人员，即2021年6月8日以后进站的博士后研究人员，申请人须依托所在博士后科研流动站、工作站申请。</w:t>
                        </w:r>
                      </w:p>
                      <w:p>
                        <w:pPr>
                          <w:pStyle w:val="2"/>
                          <w:keepNext w:val="0"/>
                          <w:keepLines w:val="0"/>
                          <w:widowControl/>
                          <w:suppressLineNumbers w:val="0"/>
                          <w:spacing w:line="480" w:lineRule="atLeast"/>
                          <w:ind w:left="0" w:firstLine="645"/>
                        </w:pPr>
                        <w:r>
                          <w:rPr>
                            <w:rFonts w:hint="eastAsia" w:ascii="黑体" w:hAnsi="宋体" w:eastAsia="黑体" w:cs="黑体"/>
                            <w:color w:val="000000"/>
                            <w:sz w:val="31"/>
                            <w:szCs w:val="31"/>
                            <w:u w:val="none"/>
                            <w:bdr w:val="none" w:color="auto" w:sz="0" w:space="0"/>
                          </w:rPr>
                          <w:t>二、遴选数额及资助金额</w:t>
                        </w:r>
                      </w:p>
                      <w:p>
                        <w:pPr>
                          <w:pStyle w:val="2"/>
                          <w:keepNext w:val="0"/>
                          <w:keepLines w:val="0"/>
                          <w:widowControl/>
                          <w:suppressLineNumbers w:val="0"/>
                          <w:spacing w:line="480" w:lineRule="atLeast"/>
                          <w:ind w:left="0" w:firstLine="645"/>
                        </w:pPr>
                        <w:r>
                          <w:rPr>
                            <w:rFonts w:hint="eastAsia" w:ascii="仿宋" w:hAnsi="仿宋" w:eastAsia="仿宋" w:cs="仿宋"/>
                            <w:color w:val="000000"/>
                            <w:sz w:val="31"/>
                            <w:szCs w:val="31"/>
                            <w:u w:val="none"/>
                            <w:bdr w:val="none" w:color="auto" w:sz="0" w:space="0"/>
                          </w:rPr>
                          <w:t>2022年度计划遴选30名左右，每人在站期间资助50万。</w:t>
                        </w:r>
                      </w:p>
                      <w:p>
                        <w:pPr>
                          <w:pStyle w:val="2"/>
                          <w:keepNext w:val="0"/>
                          <w:keepLines w:val="0"/>
                          <w:widowControl/>
                          <w:suppressLineNumbers w:val="0"/>
                          <w:spacing w:line="480" w:lineRule="atLeast"/>
                          <w:ind w:left="0" w:firstLine="645"/>
                        </w:pPr>
                        <w:r>
                          <w:rPr>
                            <w:rFonts w:hint="eastAsia" w:ascii="黑体" w:hAnsi="宋体" w:eastAsia="黑体" w:cs="黑体"/>
                            <w:color w:val="000000"/>
                            <w:sz w:val="31"/>
                            <w:szCs w:val="31"/>
                            <w:u w:val="none"/>
                            <w:bdr w:val="none" w:color="auto" w:sz="0" w:space="0"/>
                          </w:rPr>
                          <w:t>三、遴选对象和条件</w:t>
                        </w:r>
                      </w:p>
                      <w:p>
                        <w:pPr>
                          <w:pStyle w:val="2"/>
                          <w:keepNext w:val="0"/>
                          <w:keepLines w:val="0"/>
                          <w:widowControl/>
                          <w:suppressLineNumbers w:val="0"/>
                          <w:spacing w:line="480" w:lineRule="atLeast"/>
                          <w:ind w:left="0" w:firstLine="645"/>
                        </w:pPr>
                        <w:r>
                          <w:rPr>
                            <w:rFonts w:hint="eastAsia" w:ascii="仿宋" w:hAnsi="仿宋" w:eastAsia="仿宋" w:cs="仿宋"/>
                            <w:color w:val="000000"/>
                            <w:sz w:val="31"/>
                            <w:szCs w:val="31"/>
                            <w:u w:val="none"/>
                            <w:bdr w:val="none" w:color="auto" w:sz="0" w:space="0"/>
                          </w:rPr>
                          <w:t>申请 “中原博新人才”须具备以下条件：</w:t>
                        </w:r>
                      </w:p>
                      <w:p>
                        <w:pPr>
                          <w:pStyle w:val="2"/>
                          <w:keepNext w:val="0"/>
                          <w:keepLines w:val="0"/>
                          <w:widowControl/>
                          <w:suppressLineNumbers w:val="0"/>
                          <w:spacing w:line="480" w:lineRule="atLeast"/>
                          <w:ind w:left="0" w:firstLine="645"/>
                        </w:pPr>
                        <w:r>
                          <w:rPr>
                            <w:rFonts w:hint="eastAsia" w:ascii="仿宋" w:hAnsi="仿宋" w:eastAsia="仿宋" w:cs="仿宋"/>
                            <w:color w:val="000000"/>
                            <w:sz w:val="31"/>
                            <w:szCs w:val="31"/>
                            <w:u w:val="none"/>
                            <w:bdr w:val="none" w:color="auto" w:sz="0" w:space="0"/>
                          </w:rPr>
                          <w:t>（一）拥护党的路线方针政策，热爱祖国，遵纪守法，品行端正，具有良好的科研潜力和科学道德。</w:t>
                        </w:r>
                      </w:p>
                      <w:p>
                        <w:pPr>
                          <w:pStyle w:val="2"/>
                          <w:keepNext w:val="0"/>
                          <w:keepLines w:val="0"/>
                          <w:widowControl/>
                          <w:suppressLineNumbers w:val="0"/>
                          <w:spacing w:line="480" w:lineRule="atLeast"/>
                          <w:ind w:left="0" w:firstLine="645"/>
                        </w:pPr>
                        <w:r>
                          <w:rPr>
                            <w:rFonts w:hint="eastAsia" w:ascii="仿宋" w:hAnsi="仿宋" w:eastAsia="仿宋" w:cs="仿宋"/>
                            <w:color w:val="000000"/>
                            <w:sz w:val="31"/>
                            <w:szCs w:val="31"/>
                            <w:u w:val="none"/>
                            <w:bdr w:val="none" w:color="auto" w:sz="0" w:space="0"/>
                          </w:rPr>
                          <w:t>（二）获得博士学位3年内的全日制博士，应届博士毕业生优先；应届博士尚未取得博士学位证书的，申报时应已满足博士学位论文答辩的基本要求。</w:t>
                        </w:r>
                      </w:p>
                      <w:p>
                        <w:pPr>
                          <w:pStyle w:val="2"/>
                          <w:keepNext w:val="0"/>
                          <w:keepLines w:val="0"/>
                          <w:widowControl/>
                          <w:suppressLineNumbers w:val="0"/>
                          <w:spacing w:line="480" w:lineRule="atLeast"/>
                          <w:ind w:left="0" w:firstLine="645"/>
                        </w:pPr>
                        <w:r>
                          <w:rPr>
                            <w:rFonts w:hint="eastAsia" w:ascii="仿宋" w:hAnsi="仿宋" w:eastAsia="仿宋" w:cs="仿宋"/>
                            <w:color w:val="000000"/>
                            <w:sz w:val="31"/>
                            <w:szCs w:val="31"/>
                            <w:u w:val="none"/>
                            <w:bdr w:val="none" w:color="auto" w:sz="0" w:space="0"/>
                          </w:rPr>
                          <w:t>（三）年龄不超过35周岁（1987年1月1日之后出生）。</w:t>
                        </w:r>
                      </w:p>
                      <w:p>
                        <w:pPr>
                          <w:pStyle w:val="2"/>
                          <w:keepNext w:val="0"/>
                          <w:keepLines w:val="0"/>
                          <w:widowControl/>
                          <w:suppressLineNumbers w:val="0"/>
                          <w:spacing w:line="480" w:lineRule="atLeast"/>
                          <w:ind w:left="0" w:firstLine="645"/>
                        </w:pPr>
                        <w:r>
                          <w:rPr>
                            <w:rFonts w:hint="eastAsia" w:ascii="仿宋" w:hAnsi="仿宋" w:eastAsia="仿宋" w:cs="仿宋"/>
                            <w:color w:val="000000"/>
                            <w:sz w:val="31"/>
                            <w:szCs w:val="31"/>
                            <w:u w:val="none"/>
                            <w:bdr w:val="none" w:color="auto" w:sz="0" w:space="0"/>
                          </w:rPr>
                          <w:t>（四）申报项目须属于自然科学，涉密项目须脱密。基础研究主要面向基础科学、交叉理论以及人工智能、量子信息、集成电路、生命健康、脑科学、生物育种、空天科技、深地深海等前沿领域；应用研究主要面向新一代信息技术、生物技术、新能源、新材料、高端装备、新能源汽车、绿色环保以及航空航天、海洋装备、数字经济及各领域重大工程技术、共性技术等。</w:t>
                        </w:r>
                      </w:p>
                      <w:p>
                        <w:pPr>
                          <w:pStyle w:val="2"/>
                          <w:keepNext w:val="0"/>
                          <w:keepLines w:val="0"/>
                          <w:widowControl/>
                          <w:suppressLineNumbers w:val="0"/>
                          <w:spacing w:line="480" w:lineRule="atLeast"/>
                          <w:ind w:left="0" w:firstLine="645"/>
                        </w:pPr>
                        <w:r>
                          <w:rPr>
                            <w:rFonts w:hint="eastAsia" w:ascii="仿宋" w:hAnsi="仿宋" w:eastAsia="仿宋" w:cs="仿宋"/>
                            <w:color w:val="000000"/>
                            <w:sz w:val="31"/>
                            <w:szCs w:val="31"/>
                            <w:u w:val="none"/>
                            <w:bdr w:val="none" w:color="auto" w:sz="0" w:space="0"/>
                          </w:rPr>
                          <w:t>（五）已初步选定博士后合作导师，并与合作导师商议形成初步研究计划，博士后合作导师应该为该研究领域高水平专家，学术造诣深厚，原则上可为培养博士后研究人员提供国家级或省级科研平台。向国家重大科技项目、国家战略性科学计划和科学工程、国家实验室、国家重点实验室等倾斜。</w:t>
                        </w:r>
                      </w:p>
                      <w:p>
                        <w:pPr>
                          <w:pStyle w:val="2"/>
                          <w:keepNext w:val="0"/>
                          <w:keepLines w:val="0"/>
                          <w:widowControl/>
                          <w:suppressLineNumbers w:val="0"/>
                          <w:spacing w:line="480" w:lineRule="atLeast"/>
                          <w:ind w:left="0" w:firstLine="645"/>
                        </w:pPr>
                        <w:r>
                          <w:rPr>
                            <w:rFonts w:hint="eastAsia" w:ascii="仿宋" w:hAnsi="仿宋" w:eastAsia="仿宋" w:cs="仿宋"/>
                            <w:color w:val="000000"/>
                            <w:sz w:val="31"/>
                            <w:szCs w:val="31"/>
                            <w:u w:val="none"/>
                            <w:bdr w:val="none" w:color="auto" w:sz="0" w:space="0"/>
                          </w:rPr>
                          <w:t>（六）入选者办理入站手续时须将人事关系转入博士后设站单位，保证全职脱产从事博士后研究工作；未进站的资助人员须在名单公布后3个月内办理进站手续，逾期视为自动放弃入选资格。博士后研究期间不得变更合作导师</w:t>
                        </w:r>
                      </w:p>
                      <w:p>
                        <w:pPr>
                          <w:pStyle w:val="2"/>
                          <w:keepNext w:val="0"/>
                          <w:keepLines w:val="0"/>
                          <w:widowControl/>
                          <w:suppressLineNumbers w:val="0"/>
                          <w:spacing w:line="480" w:lineRule="atLeast"/>
                          <w:ind w:left="0" w:firstLine="645"/>
                        </w:pPr>
                        <w:r>
                          <w:rPr>
                            <w:rFonts w:hint="eastAsia" w:ascii="仿宋" w:hAnsi="仿宋" w:eastAsia="仿宋" w:cs="仿宋"/>
                            <w:color w:val="000000"/>
                            <w:sz w:val="31"/>
                            <w:szCs w:val="31"/>
                            <w:u w:val="none"/>
                            <w:bdr w:val="none" w:color="auto" w:sz="0" w:space="0"/>
                          </w:rPr>
                          <w:t>（七）留学回国博士和外籍博士不能申请。</w:t>
                        </w:r>
                      </w:p>
                      <w:p>
                        <w:pPr>
                          <w:pStyle w:val="2"/>
                          <w:keepNext w:val="0"/>
                          <w:keepLines w:val="0"/>
                          <w:widowControl/>
                          <w:suppressLineNumbers w:val="0"/>
                          <w:spacing w:line="480" w:lineRule="atLeast"/>
                          <w:ind w:left="0" w:firstLine="645"/>
                        </w:pPr>
                        <w:r>
                          <w:rPr>
                            <w:rFonts w:hint="eastAsia" w:ascii="仿宋" w:hAnsi="仿宋" w:eastAsia="仿宋" w:cs="仿宋"/>
                            <w:color w:val="000000"/>
                            <w:sz w:val="31"/>
                            <w:szCs w:val="31"/>
                            <w:u w:val="none"/>
                            <w:bdr w:val="none" w:color="auto" w:sz="0" w:space="0"/>
                          </w:rPr>
                          <w:t>（八）未入选过中国科协青年人才托举计划、国家博新计划、博士后国际交流计划及其他国家级人才计划等。</w:t>
                        </w:r>
                      </w:p>
                      <w:p>
                        <w:pPr>
                          <w:pStyle w:val="2"/>
                          <w:keepNext w:val="0"/>
                          <w:keepLines w:val="0"/>
                          <w:widowControl/>
                          <w:suppressLineNumbers w:val="0"/>
                          <w:spacing w:line="480" w:lineRule="atLeast"/>
                          <w:ind w:left="0" w:firstLine="645"/>
                        </w:pPr>
                        <w:r>
                          <w:rPr>
                            <w:rFonts w:hint="eastAsia" w:ascii="黑体" w:hAnsi="宋体" w:eastAsia="黑体" w:cs="黑体"/>
                            <w:color w:val="000000"/>
                            <w:sz w:val="31"/>
                            <w:szCs w:val="31"/>
                            <w:u w:val="none"/>
                            <w:bdr w:val="none" w:color="auto" w:sz="0" w:space="0"/>
                          </w:rPr>
                          <w:t>四、申报材料清单</w:t>
                        </w:r>
                      </w:p>
                      <w:p>
                        <w:pPr>
                          <w:pStyle w:val="2"/>
                          <w:keepNext w:val="0"/>
                          <w:keepLines w:val="0"/>
                          <w:widowControl/>
                          <w:suppressLineNumbers w:val="0"/>
                          <w:spacing w:line="480" w:lineRule="atLeast"/>
                          <w:ind w:left="0" w:firstLine="315"/>
                        </w:pPr>
                        <w:r>
                          <w:rPr>
                            <w:rFonts w:hint="eastAsia" w:ascii="仿宋" w:hAnsi="仿宋" w:eastAsia="仿宋" w:cs="仿宋"/>
                            <w:color w:val="000000"/>
                            <w:sz w:val="31"/>
                            <w:szCs w:val="31"/>
                            <w:u w:val="none"/>
                            <w:bdr w:val="none" w:color="auto" w:sz="0" w:space="0"/>
                          </w:rPr>
                          <w:t>（一）申报材料</w:t>
                        </w:r>
                      </w:p>
                      <w:p>
                        <w:pPr>
                          <w:pStyle w:val="2"/>
                          <w:keepNext w:val="0"/>
                          <w:keepLines w:val="0"/>
                          <w:widowControl/>
                          <w:suppressLineNumbers w:val="0"/>
                          <w:spacing w:line="480" w:lineRule="atLeast"/>
                          <w:ind w:left="0" w:firstLine="645"/>
                        </w:pPr>
                        <w:r>
                          <w:rPr>
                            <w:rFonts w:hint="eastAsia" w:ascii="仿宋" w:hAnsi="仿宋" w:eastAsia="仿宋" w:cs="仿宋"/>
                            <w:color w:val="000000"/>
                            <w:sz w:val="31"/>
                            <w:szCs w:val="31"/>
                            <w:u w:val="none"/>
                            <w:bdr w:val="none" w:color="auto" w:sz="0" w:space="0"/>
                          </w:rPr>
                          <w:t>1、2022年中原青年博士后创新人才申报书一式2份（附件1）；</w:t>
                        </w:r>
                      </w:p>
                      <w:p>
                        <w:pPr>
                          <w:pStyle w:val="2"/>
                          <w:keepNext w:val="0"/>
                          <w:keepLines w:val="0"/>
                          <w:widowControl/>
                          <w:suppressLineNumbers w:val="0"/>
                          <w:spacing w:line="480" w:lineRule="atLeast"/>
                          <w:ind w:left="0" w:firstLine="645"/>
                        </w:pPr>
                        <w:r>
                          <w:rPr>
                            <w:rFonts w:hint="eastAsia" w:ascii="仿宋" w:hAnsi="仿宋" w:eastAsia="仿宋" w:cs="仿宋"/>
                            <w:color w:val="000000"/>
                            <w:sz w:val="31"/>
                            <w:szCs w:val="31"/>
                            <w:u w:val="none"/>
                            <w:bdr w:val="none" w:color="auto" w:sz="0" w:space="0"/>
                          </w:rPr>
                          <w:t>2、博士后合作导师推荐意见表一式2份（附件2）；</w:t>
                        </w:r>
                      </w:p>
                      <w:p>
                        <w:pPr>
                          <w:pStyle w:val="2"/>
                          <w:keepNext w:val="0"/>
                          <w:keepLines w:val="0"/>
                          <w:widowControl/>
                          <w:suppressLineNumbers w:val="0"/>
                          <w:spacing w:line="480" w:lineRule="atLeast"/>
                          <w:ind w:left="0" w:firstLine="645"/>
                        </w:pPr>
                        <w:r>
                          <w:rPr>
                            <w:rFonts w:hint="eastAsia" w:ascii="仿宋" w:hAnsi="仿宋" w:eastAsia="仿宋" w:cs="仿宋"/>
                            <w:color w:val="000000"/>
                            <w:sz w:val="31"/>
                            <w:szCs w:val="31"/>
                            <w:u w:val="none"/>
                            <w:bdr w:val="none" w:color="auto" w:sz="0" w:space="0"/>
                          </w:rPr>
                          <w:t>3、申报人员汇总表一式1份（附件3）；</w:t>
                        </w:r>
                      </w:p>
                      <w:p>
                        <w:pPr>
                          <w:pStyle w:val="2"/>
                          <w:keepNext w:val="0"/>
                          <w:keepLines w:val="0"/>
                          <w:widowControl/>
                          <w:suppressLineNumbers w:val="0"/>
                          <w:spacing w:line="480" w:lineRule="atLeast"/>
                          <w:ind w:left="0" w:firstLine="645"/>
                        </w:pPr>
                        <w:r>
                          <w:rPr>
                            <w:rFonts w:hint="eastAsia" w:ascii="仿宋" w:hAnsi="仿宋" w:eastAsia="仿宋" w:cs="仿宋"/>
                            <w:color w:val="000000"/>
                            <w:sz w:val="31"/>
                            <w:szCs w:val="31"/>
                            <w:u w:val="none"/>
                            <w:bdr w:val="none" w:color="auto" w:sz="0" w:space="0"/>
                          </w:rPr>
                          <w:t>4、申报人电子证件照片（蓝底，JPG格式，高宽比5:4，分辨率600*480—1200*960，大小200K—2M）。</w:t>
                        </w:r>
                      </w:p>
                      <w:p>
                        <w:pPr>
                          <w:pStyle w:val="2"/>
                          <w:keepNext w:val="0"/>
                          <w:keepLines w:val="0"/>
                          <w:widowControl/>
                          <w:suppressLineNumbers w:val="0"/>
                          <w:spacing w:line="480" w:lineRule="atLeast"/>
                          <w:ind w:left="0" w:firstLine="315"/>
                        </w:pPr>
                        <w:r>
                          <w:rPr>
                            <w:rFonts w:hint="eastAsia" w:ascii="仿宋" w:hAnsi="仿宋" w:eastAsia="仿宋" w:cs="仿宋"/>
                            <w:color w:val="000000"/>
                            <w:sz w:val="31"/>
                            <w:szCs w:val="31"/>
                            <w:u w:val="none"/>
                            <w:bdr w:val="none" w:color="auto" w:sz="0" w:space="0"/>
                          </w:rPr>
                          <w:t>（二）证明材料</w:t>
                        </w:r>
                      </w:p>
                      <w:p>
                        <w:pPr>
                          <w:pStyle w:val="2"/>
                          <w:keepNext w:val="0"/>
                          <w:keepLines w:val="0"/>
                          <w:widowControl/>
                          <w:suppressLineNumbers w:val="0"/>
                          <w:spacing w:line="480" w:lineRule="atLeast"/>
                          <w:ind w:left="0" w:firstLine="645"/>
                        </w:pPr>
                        <w:r>
                          <w:rPr>
                            <w:rFonts w:hint="eastAsia" w:ascii="仿宋" w:hAnsi="仿宋" w:eastAsia="仿宋" w:cs="仿宋"/>
                            <w:color w:val="000000"/>
                            <w:sz w:val="31"/>
                            <w:szCs w:val="31"/>
                            <w:u w:val="none"/>
                            <w:bdr w:val="none" w:color="auto" w:sz="0" w:space="0"/>
                          </w:rPr>
                          <w:t>1、身份证复印件一式2份；</w:t>
                        </w:r>
                      </w:p>
                      <w:p>
                        <w:pPr>
                          <w:pStyle w:val="2"/>
                          <w:keepNext w:val="0"/>
                          <w:keepLines w:val="0"/>
                          <w:widowControl/>
                          <w:suppressLineNumbers w:val="0"/>
                          <w:spacing w:line="480" w:lineRule="atLeast"/>
                          <w:ind w:left="0" w:firstLine="645"/>
                        </w:pPr>
                        <w:r>
                          <w:rPr>
                            <w:rFonts w:hint="eastAsia" w:ascii="仿宋" w:hAnsi="仿宋" w:eastAsia="仿宋" w:cs="仿宋"/>
                            <w:color w:val="000000"/>
                            <w:sz w:val="31"/>
                            <w:szCs w:val="31"/>
                            <w:u w:val="none"/>
                            <w:bdr w:val="none" w:color="auto" w:sz="0" w:space="0"/>
                          </w:rPr>
                          <w:t>2、博士学位证书复印件或已通过博士学位论文答辩的证明原件一式2份（一份原件，一份复印件）；</w:t>
                        </w:r>
                      </w:p>
                      <w:p>
                        <w:pPr>
                          <w:pStyle w:val="2"/>
                          <w:keepNext w:val="0"/>
                          <w:keepLines w:val="0"/>
                          <w:widowControl/>
                          <w:suppressLineNumbers w:val="0"/>
                          <w:spacing w:line="480" w:lineRule="atLeast"/>
                          <w:ind w:left="0" w:firstLine="645"/>
                        </w:pPr>
                        <w:r>
                          <w:rPr>
                            <w:rFonts w:hint="eastAsia" w:ascii="仿宋" w:hAnsi="仿宋" w:eastAsia="仿宋" w:cs="仿宋"/>
                            <w:color w:val="000000"/>
                            <w:sz w:val="31"/>
                            <w:szCs w:val="31"/>
                            <w:u w:val="none"/>
                            <w:bdr w:val="none" w:color="auto" w:sz="0" w:space="0"/>
                          </w:rPr>
                          <w:t>3、在本单位任职的证明材料或博士后进站审批表一式2份（一份原件，一份复印件）；</w:t>
                        </w:r>
                      </w:p>
                      <w:p>
                        <w:pPr>
                          <w:pStyle w:val="2"/>
                          <w:keepNext w:val="0"/>
                          <w:keepLines w:val="0"/>
                          <w:widowControl/>
                          <w:suppressLineNumbers w:val="0"/>
                          <w:spacing w:line="480" w:lineRule="atLeast"/>
                          <w:ind w:left="0" w:firstLine="315"/>
                        </w:pPr>
                        <w:r>
                          <w:rPr>
                            <w:rFonts w:hint="eastAsia" w:ascii="仿宋" w:hAnsi="仿宋" w:eastAsia="仿宋" w:cs="仿宋"/>
                            <w:color w:val="000000"/>
                            <w:sz w:val="31"/>
                            <w:szCs w:val="31"/>
                            <w:u w:val="none"/>
                            <w:bdr w:val="none" w:color="auto" w:sz="0" w:space="0"/>
                          </w:rPr>
                          <w:t>  4、学术成果及科研成果申报实行代表作制度，学术论文、获得奖项、科研成果、主持（参与）项目等证明材料，每项不能超过3个，由高一级向低一级（即国家、省、市或县）依次写明，一式2份；</w:t>
                        </w:r>
                      </w:p>
                      <w:p>
                        <w:pPr>
                          <w:pStyle w:val="2"/>
                          <w:keepNext w:val="0"/>
                          <w:keepLines w:val="0"/>
                          <w:widowControl/>
                          <w:suppressLineNumbers w:val="0"/>
                          <w:spacing w:line="480" w:lineRule="atLeast"/>
                          <w:ind w:left="0" w:firstLine="570"/>
                        </w:pPr>
                        <w:r>
                          <w:rPr>
                            <w:rFonts w:hint="eastAsia" w:ascii="仿宋" w:hAnsi="仿宋" w:eastAsia="仿宋" w:cs="仿宋"/>
                            <w:color w:val="000000"/>
                            <w:sz w:val="31"/>
                            <w:szCs w:val="31"/>
                            <w:u w:val="none"/>
                            <w:bdr w:val="none" w:color="auto" w:sz="0" w:space="0"/>
                          </w:rPr>
                          <w:t>5、纪检监察机关出具的廉洁自律情况证明材料和卫生健康部门提供的计划生育证明材料一式2份（一份原件，一份复印件）。</w:t>
                        </w:r>
                      </w:p>
                      <w:p>
                        <w:pPr>
                          <w:pStyle w:val="2"/>
                          <w:keepNext w:val="0"/>
                          <w:keepLines w:val="0"/>
                          <w:widowControl/>
                          <w:suppressLineNumbers w:val="0"/>
                          <w:spacing w:line="480" w:lineRule="atLeast"/>
                          <w:ind w:left="0" w:firstLine="570"/>
                        </w:pPr>
                        <w:r>
                          <w:rPr>
                            <w:rFonts w:hint="eastAsia" w:ascii="仿宋" w:hAnsi="仿宋" w:eastAsia="仿宋" w:cs="仿宋"/>
                            <w:color w:val="000000"/>
                            <w:sz w:val="31"/>
                            <w:szCs w:val="31"/>
                            <w:u w:val="none"/>
                            <w:bdr w:val="none" w:color="auto" w:sz="0" w:space="0"/>
                          </w:rPr>
                          <w:t>（三）材料要求</w:t>
                        </w:r>
                      </w:p>
                      <w:p>
                        <w:pPr>
                          <w:pStyle w:val="2"/>
                          <w:keepNext w:val="0"/>
                          <w:keepLines w:val="0"/>
                          <w:widowControl/>
                          <w:suppressLineNumbers w:val="0"/>
                          <w:spacing w:line="480" w:lineRule="atLeast"/>
                          <w:ind w:left="0" w:firstLine="570"/>
                        </w:pPr>
                        <w:r>
                          <w:rPr>
                            <w:rFonts w:hint="eastAsia" w:ascii="仿宋" w:hAnsi="仿宋" w:eastAsia="仿宋" w:cs="仿宋"/>
                            <w:color w:val="000000"/>
                            <w:sz w:val="31"/>
                            <w:szCs w:val="31"/>
                            <w:u w:val="none"/>
                            <w:bdr w:val="none" w:color="auto" w:sz="0" w:space="0"/>
                          </w:rPr>
                          <w:t>1、所有申报及证明材料务必正反两面装订成册，一式2份；</w:t>
                        </w:r>
                      </w:p>
                      <w:p>
                        <w:pPr>
                          <w:pStyle w:val="2"/>
                          <w:keepNext w:val="0"/>
                          <w:keepLines w:val="0"/>
                          <w:widowControl/>
                          <w:suppressLineNumbers w:val="0"/>
                          <w:spacing w:line="480" w:lineRule="atLeast"/>
                          <w:ind w:left="0" w:firstLine="570"/>
                        </w:pPr>
                        <w:r>
                          <w:rPr>
                            <w:rFonts w:hint="eastAsia" w:ascii="仿宋" w:hAnsi="仿宋" w:eastAsia="仿宋" w:cs="仿宋"/>
                            <w:color w:val="000000"/>
                            <w:sz w:val="31"/>
                            <w:szCs w:val="31"/>
                            <w:u w:val="none"/>
                            <w:bdr w:val="none" w:color="auto" w:sz="0" w:space="0"/>
                          </w:rPr>
                          <w:t>2、所有申报及证明材料同步报送电子版一份。</w:t>
                        </w:r>
                      </w:p>
                      <w:p>
                        <w:pPr>
                          <w:pStyle w:val="2"/>
                          <w:keepNext w:val="0"/>
                          <w:keepLines w:val="0"/>
                          <w:widowControl/>
                          <w:suppressLineNumbers w:val="0"/>
                          <w:spacing w:line="480" w:lineRule="atLeast"/>
                          <w:ind w:left="0" w:firstLine="645"/>
                        </w:pPr>
                        <w:r>
                          <w:rPr>
                            <w:rFonts w:hint="eastAsia" w:ascii="黑体" w:hAnsi="宋体" w:eastAsia="黑体" w:cs="黑体"/>
                            <w:color w:val="000000"/>
                            <w:sz w:val="31"/>
                            <w:szCs w:val="31"/>
                            <w:u w:val="none"/>
                            <w:bdr w:val="none" w:color="auto" w:sz="0" w:space="0"/>
                          </w:rPr>
                          <w:t>五、申报评审程序</w:t>
                        </w:r>
                      </w:p>
                      <w:p>
                        <w:pPr>
                          <w:pStyle w:val="2"/>
                          <w:keepNext w:val="0"/>
                          <w:keepLines w:val="0"/>
                          <w:widowControl/>
                          <w:suppressLineNumbers w:val="0"/>
                          <w:spacing w:line="480" w:lineRule="atLeast"/>
                          <w:ind w:left="0" w:firstLine="315"/>
                        </w:pPr>
                        <w:r>
                          <w:rPr>
                            <w:rFonts w:hint="eastAsia" w:ascii="仿宋" w:hAnsi="仿宋" w:eastAsia="仿宋" w:cs="仿宋"/>
                            <w:color w:val="000000"/>
                            <w:sz w:val="31"/>
                            <w:szCs w:val="31"/>
                            <w:u w:val="none"/>
                            <w:bdr w:val="none" w:color="auto" w:sz="0" w:space="0"/>
                          </w:rPr>
                          <w:t>（一）申报人、申报单位按照要求填写《2022年中原青年博士后创新人才申报书》（附件1），于7月12日前报省直单位或省辖市人社局审核，省直单位或省辖市人社局审核汇总盖章后于7月20日前报省人力资源社会保障厅博士后与留学人员工作处。</w:t>
                        </w:r>
                      </w:p>
                      <w:p>
                        <w:pPr>
                          <w:pStyle w:val="2"/>
                          <w:keepNext w:val="0"/>
                          <w:keepLines w:val="0"/>
                          <w:widowControl/>
                          <w:suppressLineNumbers w:val="0"/>
                          <w:spacing w:line="480" w:lineRule="atLeast"/>
                          <w:ind w:left="0" w:firstLine="315"/>
                        </w:pPr>
                        <w:r>
                          <w:rPr>
                            <w:rFonts w:hint="eastAsia" w:ascii="仿宋" w:hAnsi="仿宋" w:eastAsia="仿宋" w:cs="仿宋"/>
                            <w:color w:val="000000"/>
                            <w:sz w:val="31"/>
                            <w:szCs w:val="31"/>
                            <w:u w:val="none"/>
                            <w:bdr w:val="none" w:color="auto" w:sz="0" w:space="0"/>
                          </w:rPr>
                          <w:t>（二）流动站设站单位组织推荐的人选，由所在单位博士后管理部门审核汇总盖章后申报。创新实践基地参加流动站的申报。工作站设站单位的人选，由省辖市、省直管县（市）人社局推荐申报。省直单位设站单位直接推荐报送。所有申报单位需填写设站单位申报人员情况汇总表（附件3）。</w:t>
                        </w:r>
                      </w:p>
                      <w:p>
                        <w:pPr>
                          <w:pStyle w:val="2"/>
                          <w:keepNext w:val="0"/>
                          <w:keepLines w:val="0"/>
                          <w:widowControl/>
                          <w:suppressLineNumbers w:val="0"/>
                          <w:spacing w:line="480" w:lineRule="atLeast"/>
                          <w:ind w:left="0" w:firstLine="315"/>
                        </w:pPr>
                        <w:r>
                          <w:rPr>
                            <w:rFonts w:hint="eastAsia" w:ascii="仿宋" w:hAnsi="仿宋" w:eastAsia="仿宋" w:cs="仿宋"/>
                            <w:color w:val="000000"/>
                            <w:sz w:val="31"/>
                            <w:szCs w:val="31"/>
                            <w:u w:val="none"/>
                            <w:bdr w:val="none" w:color="auto" w:sz="0" w:space="0"/>
                          </w:rPr>
                          <w:t>（三）各地、各单位对照申报条件，对所有申报证明材料原件资格初审，并负责对申报材料真实性进行审核。</w:t>
                        </w:r>
                      </w:p>
                      <w:p>
                        <w:pPr>
                          <w:pStyle w:val="2"/>
                          <w:keepNext w:val="0"/>
                          <w:keepLines w:val="0"/>
                          <w:widowControl/>
                          <w:suppressLineNumbers w:val="0"/>
                          <w:spacing w:line="480" w:lineRule="atLeast"/>
                          <w:ind w:left="0" w:firstLine="315"/>
                        </w:pPr>
                        <w:r>
                          <w:rPr>
                            <w:rFonts w:hint="eastAsia" w:ascii="仿宋" w:hAnsi="仿宋" w:eastAsia="仿宋" w:cs="仿宋"/>
                            <w:color w:val="000000"/>
                            <w:sz w:val="31"/>
                            <w:szCs w:val="31"/>
                            <w:u w:val="none"/>
                            <w:bdr w:val="none" w:color="auto" w:sz="0" w:space="0"/>
                          </w:rPr>
                          <w:t>（四）省人力资源社会保障厅对申报人选进行审核后，组织专家评审委员会对审核通过的人选进行评审，将评审通过的初步人选名单报省委组织部（省人才工作领导小组办公室）。中共省委组织部（省人才工作领导小组办公室）将对各类人选进行复评后公示。</w:t>
                        </w:r>
                      </w:p>
                      <w:p>
                        <w:pPr>
                          <w:pStyle w:val="2"/>
                          <w:keepNext w:val="0"/>
                          <w:keepLines w:val="0"/>
                          <w:widowControl/>
                          <w:suppressLineNumbers w:val="0"/>
                          <w:spacing w:line="480" w:lineRule="atLeast"/>
                          <w:ind w:left="0" w:firstLine="645"/>
                        </w:pPr>
                        <w:r>
                          <w:rPr>
                            <w:rFonts w:hint="eastAsia" w:ascii="黑体" w:hAnsi="宋体" w:eastAsia="黑体" w:cs="黑体"/>
                            <w:color w:val="000000"/>
                            <w:sz w:val="31"/>
                            <w:szCs w:val="31"/>
                            <w:u w:val="none"/>
                            <w:bdr w:val="none" w:color="auto" w:sz="0" w:space="0"/>
                          </w:rPr>
                          <w:t>六、有关要求</w:t>
                        </w:r>
                      </w:p>
                      <w:p>
                        <w:pPr>
                          <w:pStyle w:val="2"/>
                          <w:keepNext w:val="0"/>
                          <w:keepLines w:val="0"/>
                          <w:widowControl/>
                          <w:suppressLineNumbers w:val="0"/>
                          <w:spacing w:line="480" w:lineRule="atLeast"/>
                          <w:ind w:left="0" w:firstLine="645"/>
                        </w:pPr>
                        <w:r>
                          <w:rPr>
                            <w:rFonts w:hint="eastAsia" w:ascii="仿宋" w:hAnsi="仿宋" w:eastAsia="仿宋" w:cs="仿宋"/>
                            <w:color w:val="000000"/>
                            <w:sz w:val="31"/>
                            <w:szCs w:val="31"/>
                            <w:u w:val="none"/>
                            <w:bdr w:val="none" w:color="auto" w:sz="0" w:space="0"/>
                          </w:rPr>
                          <w:t>（一）各省辖市、设站单位要认真做好宣传动员、组织申报和审核把关工作，选拔创新能力强的优秀青年博士后人才推荐申报。</w:t>
                        </w:r>
                      </w:p>
                      <w:p>
                        <w:pPr>
                          <w:pStyle w:val="2"/>
                          <w:keepNext w:val="0"/>
                          <w:keepLines w:val="0"/>
                          <w:widowControl/>
                          <w:suppressLineNumbers w:val="0"/>
                          <w:spacing w:line="480" w:lineRule="atLeast"/>
                          <w:ind w:left="0" w:firstLine="645"/>
                        </w:pPr>
                        <w:r>
                          <w:rPr>
                            <w:rFonts w:hint="eastAsia" w:ascii="仿宋" w:hAnsi="仿宋" w:eastAsia="仿宋" w:cs="仿宋"/>
                            <w:color w:val="000000"/>
                            <w:sz w:val="31"/>
                            <w:szCs w:val="31"/>
                            <w:u w:val="none"/>
                            <w:bdr w:val="none" w:color="auto" w:sz="0" w:space="0"/>
                          </w:rPr>
                          <w:t>（二）申报实行告知承诺制，申报个人和推荐单位均要做出诚信承诺。申报人必须承诺符合申报条件，并对申报材料的真实性负责，填报人自行承担失信行为带来的相应责任；用人单位须严格把关、逐项核实，实行“谁审核，谁签名；谁签名，谁负责”。如发现有弄虚作假行为，一律取消遴选资格。资格审查贯穿遴选工作全过程，任何时候发现申报人资格不符将即时取消遴选资格。</w:t>
                        </w:r>
                      </w:p>
                      <w:p>
                        <w:pPr>
                          <w:pStyle w:val="2"/>
                          <w:keepNext w:val="0"/>
                          <w:keepLines w:val="0"/>
                          <w:widowControl/>
                          <w:suppressLineNumbers w:val="0"/>
                          <w:spacing w:line="480" w:lineRule="atLeast"/>
                          <w:ind w:left="0" w:firstLine="645"/>
                        </w:pPr>
                        <w:r>
                          <w:rPr>
                            <w:rFonts w:hint="eastAsia" w:ascii="仿宋" w:hAnsi="仿宋" w:eastAsia="仿宋" w:cs="仿宋"/>
                            <w:color w:val="000000"/>
                            <w:sz w:val="31"/>
                            <w:szCs w:val="31"/>
                            <w:u w:val="none"/>
                            <w:bdr w:val="none" w:color="auto" w:sz="0" w:space="0"/>
                          </w:rPr>
                          <w:t>（三）设站单位应加强资助经费管理，经费应单独立账，专款专用。其中，资助经费的80%为博士后日常经费（含工资、奖金、生活补助及社会保险个人缴纳部分等），从“中原博新人才”入选者办理进站手续起按月计发；20%为科研资助经费，使用范围按照《河南省博士后经费管理实施细则》的有关规定执行。</w:t>
                        </w:r>
                      </w:p>
                      <w:p>
                        <w:pPr>
                          <w:pStyle w:val="2"/>
                          <w:keepNext w:val="0"/>
                          <w:keepLines w:val="0"/>
                          <w:widowControl/>
                          <w:suppressLineNumbers w:val="0"/>
                          <w:spacing w:line="480" w:lineRule="atLeast"/>
                          <w:ind w:left="0" w:firstLine="645"/>
                        </w:pPr>
                        <w:r>
                          <w:rPr>
                            <w:rFonts w:hint="eastAsia" w:ascii="仿宋" w:hAnsi="仿宋" w:eastAsia="仿宋" w:cs="仿宋"/>
                            <w:color w:val="000000"/>
                            <w:sz w:val="31"/>
                            <w:szCs w:val="31"/>
                            <w:u w:val="none"/>
                            <w:bdr w:val="none" w:color="auto" w:sz="0" w:space="0"/>
                          </w:rPr>
                          <w:t>（四）设站单位、基地单位应加强对“中原博新人才”管理，对当年度入选者加强配套投入，在科研经费、住房、津贴补助等方面给予经费支持。设站单位应与“中原博新人才”入选者签订科研计划书，做好绩效评价和成果追踪工作，将创新型科研成果作为考核重点。在入选者职称评定、科研工作条件等方面制定配套政策，并在出站留任、支持职业发展等方面给予适当倾斜；支持“中原博新人才”入选者在站期间开展国内外学术交流。</w:t>
                        </w:r>
                      </w:p>
                      <w:p>
                        <w:pPr>
                          <w:pStyle w:val="2"/>
                          <w:keepNext w:val="0"/>
                          <w:keepLines w:val="0"/>
                          <w:widowControl/>
                          <w:suppressLineNumbers w:val="0"/>
                          <w:spacing w:line="480" w:lineRule="atLeast"/>
                          <w:ind w:left="0" w:firstLine="645"/>
                        </w:pPr>
                        <w:r>
                          <w:rPr>
                            <w:rFonts w:hint="eastAsia" w:ascii="仿宋" w:hAnsi="仿宋" w:eastAsia="仿宋" w:cs="仿宋"/>
                            <w:color w:val="000000"/>
                            <w:sz w:val="31"/>
                            <w:szCs w:val="31"/>
                            <w:u w:val="none"/>
                            <w:bdr w:val="none" w:color="auto" w:sz="0" w:space="0"/>
                          </w:rPr>
                          <w:t>（五）河南省博士后管理委员会办公室定期对设站单位“中原博新人才”入选者的在站情况进行考核，重点考核政策配套情况、人员培养成效，并将考核结果作为博士后设站单位年度评估的依据之一。</w:t>
                        </w:r>
                      </w:p>
                      <w:p>
                        <w:pPr>
                          <w:pStyle w:val="2"/>
                          <w:keepNext w:val="0"/>
                          <w:keepLines w:val="0"/>
                          <w:widowControl/>
                          <w:suppressLineNumbers w:val="0"/>
                          <w:spacing w:line="480" w:lineRule="atLeast"/>
                          <w:ind w:left="0" w:firstLine="645"/>
                        </w:pPr>
                        <w:r>
                          <w:rPr>
                            <w:rFonts w:hint="eastAsia" w:ascii="仿宋" w:hAnsi="仿宋" w:eastAsia="仿宋" w:cs="仿宋"/>
                            <w:color w:val="000000"/>
                            <w:sz w:val="31"/>
                            <w:szCs w:val="31"/>
                            <w:u w:val="none"/>
                            <w:bdr w:val="none" w:color="auto" w:sz="0" w:space="0"/>
                          </w:rPr>
                          <w:t>（六）按照省委人才工作领导小组办公室有关要求，为避免重复支持，对已入选国家重点人才计划、科技部“创新人才计划”、教育部“长江学者奖励计划”、国家杰出青年科学基金等国家人才支持计划的人选，对获得国家“博新计划”和中原青年拔尖人才资助的博士后不允许重复申报。“中原博新人才”入选者不重复享受我省博士后招收经费资助。</w:t>
                        </w:r>
                      </w:p>
                      <w:p>
                        <w:pPr>
                          <w:pStyle w:val="2"/>
                          <w:keepNext w:val="0"/>
                          <w:keepLines w:val="0"/>
                          <w:widowControl/>
                          <w:suppressLineNumbers w:val="0"/>
                          <w:spacing w:line="480" w:lineRule="atLeast"/>
                          <w:ind w:left="0" w:firstLine="645"/>
                        </w:pPr>
                        <w:r>
                          <w:rPr>
                            <w:rFonts w:hint="eastAsia" w:ascii="黑体" w:hAnsi="宋体" w:eastAsia="黑体" w:cs="黑体"/>
                            <w:color w:val="000000"/>
                            <w:sz w:val="31"/>
                            <w:szCs w:val="31"/>
                            <w:u w:val="none"/>
                            <w:bdr w:val="none" w:color="auto" w:sz="0" w:space="0"/>
                          </w:rPr>
                          <w:t> </w:t>
                        </w:r>
                      </w:p>
                      <w:p>
                        <w:pPr>
                          <w:pStyle w:val="2"/>
                          <w:keepNext w:val="0"/>
                          <w:keepLines w:val="0"/>
                          <w:widowControl/>
                          <w:suppressLineNumbers w:val="0"/>
                          <w:spacing w:line="480" w:lineRule="atLeast"/>
                          <w:ind w:left="0" w:firstLine="645"/>
                        </w:pPr>
                        <w:r>
                          <w:rPr>
                            <w:rFonts w:hint="eastAsia" w:ascii="黑体" w:hAnsi="宋体" w:eastAsia="黑体" w:cs="黑体"/>
                            <w:color w:val="000000"/>
                            <w:sz w:val="31"/>
                            <w:szCs w:val="31"/>
                            <w:u w:val="none"/>
                            <w:bdr w:val="none" w:color="auto" w:sz="0" w:space="0"/>
                          </w:rPr>
                          <w:t>地址及电话（邮寄请发邮政快递）：</w:t>
                        </w:r>
                      </w:p>
                      <w:p>
                        <w:pPr>
                          <w:pStyle w:val="2"/>
                          <w:keepNext w:val="0"/>
                          <w:keepLines w:val="0"/>
                          <w:widowControl/>
                          <w:suppressLineNumbers w:val="0"/>
                          <w:spacing w:line="480" w:lineRule="atLeast"/>
                          <w:ind w:left="0" w:firstLine="645"/>
                        </w:pPr>
                        <w:r>
                          <w:rPr>
                            <w:rFonts w:hint="eastAsia" w:ascii="仿宋" w:hAnsi="仿宋" w:eastAsia="仿宋" w:cs="仿宋"/>
                            <w:color w:val="000000"/>
                            <w:sz w:val="31"/>
                            <w:szCs w:val="31"/>
                            <w:u w:val="none"/>
                            <w:bdr w:val="none" w:color="auto" w:sz="0" w:space="0"/>
                          </w:rPr>
                          <w:t>联系人：王淑晖  0371-69690115</w:t>
                        </w:r>
                      </w:p>
                      <w:p>
                        <w:pPr>
                          <w:pStyle w:val="2"/>
                          <w:keepNext w:val="0"/>
                          <w:keepLines w:val="0"/>
                          <w:widowControl/>
                          <w:suppressLineNumbers w:val="0"/>
                          <w:spacing w:line="480" w:lineRule="atLeast"/>
                          <w:ind w:left="0" w:firstLine="645"/>
                        </w:pPr>
                        <w:r>
                          <w:rPr>
                            <w:rFonts w:hint="eastAsia" w:ascii="仿宋" w:hAnsi="仿宋" w:eastAsia="仿宋" w:cs="仿宋"/>
                            <w:color w:val="000000"/>
                            <w:sz w:val="31"/>
                            <w:szCs w:val="31"/>
                            <w:u w:val="none"/>
                            <w:bdr w:val="none" w:color="auto" w:sz="0" w:space="0"/>
                          </w:rPr>
                          <w:t>地  址：郑州市郑东新区正光路11号省政府综合办公楼D520C。邮编：450018</w:t>
                        </w:r>
                      </w:p>
                      <w:p>
                        <w:pPr>
                          <w:pStyle w:val="2"/>
                          <w:keepNext w:val="0"/>
                          <w:keepLines w:val="0"/>
                          <w:widowControl/>
                          <w:suppressLineNumbers w:val="0"/>
                          <w:spacing w:line="480" w:lineRule="atLeast"/>
                          <w:ind w:left="0" w:firstLine="645"/>
                        </w:pPr>
                        <w:r>
                          <w:rPr>
                            <w:rFonts w:hint="eastAsia" w:ascii="仿宋" w:hAnsi="仿宋" w:eastAsia="仿宋" w:cs="仿宋"/>
                            <w:color w:val="000000"/>
                            <w:sz w:val="31"/>
                            <w:szCs w:val="31"/>
                            <w:u w:val="none"/>
                            <w:bdr w:val="none" w:color="auto" w:sz="0" w:space="0"/>
                          </w:rPr>
                          <w:t>邮  箱： bgbjfgl@126.com（请同时发送电子版申报材料）</w:t>
                        </w:r>
                      </w:p>
                      <w:p>
                        <w:pPr>
                          <w:pStyle w:val="2"/>
                          <w:keepNext w:val="0"/>
                          <w:keepLines w:val="0"/>
                          <w:widowControl/>
                          <w:suppressLineNumbers w:val="0"/>
                          <w:spacing w:line="480" w:lineRule="atLeast"/>
                        </w:pPr>
                        <w:r>
                          <w:rPr>
                            <w:rFonts w:hint="eastAsia" w:ascii="仿宋" w:hAnsi="仿宋" w:eastAsia="仿宋" w:cs="仿宋"/>
                            <w:color w:val="000000"/>
                            <w:sz w:val="31"/>
                            <w:szCs w:val="31"/>
                            <w:u w:val="none"/>
                            <w:bdr w:val="none" w:color="auto" w:sz="0" w:space="0"/>
                          </w:rPr>
                          <w:t> </w:t>
                        </w:r>
                      </w:p>
                      <w:p>
                        <w:pPr>
                          <w:pStyle w:val="2"/>
                          <w:keepNext w:val="0"/>
                          <w:keepLines w:val="0"/>
                          <w:widowControl/>
                          <w:suppressLineNumbers w:val="0"/>
                          <w:spacing w:line="480" w:lineRule="atLeast"/>
                          <w:ind w:left="0" w:firstLine="645"/>
                        </w:pPr>
                        <w:r>
                          <w:rPr>
                            <w:rFonts w:hint="eastAsia" w:ascii="仿宋" w:hAnsi="仿宋" w:eastAsia="仿宋" w:cs="仿宋"/>
                            <w:color w:val="000000"/>
                            <w:sz w:val="31"/>
                            <w:szCs w:val="31"/>
                            <w:u w:val="none"/>
                            <w:bdr w:val="none" w:color="auto" w:sz="0" w:space="0"/>
                          </w:rPr>
                          <w:t>附件： 1、</w:t>
                        </w:r>
                        <w:r>
                          <w:rPr>
                            <w:rFonts w:hint="eastAsia" w:ascii="仿宋" w:hAnsi="仿宋" w:eastAsia="仿宋" w:cs="仿宋"/>
                            <w:color w:val="6A6A6A"/>
                            <w:sz w:val="21"/>
                            <w:szCs w:val="21"/>
                            <w:u w:val="none"/>
                            <w:bdr w:val="none" w:color="auto" w:sz="0" w:space="0"/>
                          </w:rPr>
                          <w:fldChar w:fldCharType="begin"/>
                        </w:r>
                        <w:r>
                          <w:rPr>
                            <w:rFonts w:hint="eastAsia" w:ascii="仿宋" w:hAnsi="仿宋" w:eastAsia="仿宋" w:cs="仿宋"/>
                            <w:color w:val="6A6A6A"/>
                            <w:sz w:val="21"/>
                            <w:szCs w:val="21"/>
                            <w:u w:val="none"/>
                            <w:bdr w:val="none" w:color="auto" w:sz="0" w:space="0"/>
                          </w:rPr>
                          <w:instrText xml:space="preserve"> HYPERLINK "https://oss.henan.gov.cn/typtfile/20220621/de3debbea318476bb786d62a5754f574.docx" \t "https://hrss.henan.gov.cn/2022/06-21/_self" </w:instrText>
                        </w:r>
                        <w:r>
                          <w:rPr>
                            <w:rFonts w:hint="eastAsia" w:ascii="仿宋" w:hAnsi="仿宋" w:eastAsia="仿宋" w:cs="仿宋"/>
                            <w:color w:val="6A6A6A"/>
                            <w:sz w:val="21"/>
                            <w:szCs w:val="21"/>
                            <w:u w:val="none"/>
                            <w:bdr w:val="none" w:color="auto" w:sz="0" w:space="0"/>
                          </w:rPr>
                          <w:fldChar w:fldCharType="separate"/>
                        </w:r>
                        <w:r>
                          <w:rPr>
                            <w:rStyle w:val="5"/>
                            <w:rFonts w:hint="eastAsia" w:ascii="仿宋" w:hAnsi="仿宋" w:eastAsia="仿宋" w:cs="仿宋"/>
                            <w:color w:val="6A6A6A"/>
                            <w:sz w:val="21"/>
                            <w:szCs w:val="21"/>
                            <w:u w:val="none"/>
                            <w:bdr w:val="none" w:color="auto" w:sz="0" w:space="0"/>
                          </w:rPr>
                          <w:t>2022年度中原青年博士后创新人才申报书；</w:t>
                        </w:r>
                        <w:r>
                          <w:rPr>
                            <w:rFonts w:hint="eastAsia" w:ascii="仿宋" w:hAnsi="仿宋" w:eastAsia="仿宋" w:cs="仿宋"/>
                            <w:color w:val="6A6A6A"/>
                            <w:sz w:val="21"/>
                            <w:szCs w:val="21"/>
                            <w:u w:val="none"/>
                            <w:bdr w:val="none" w:color="auto" w:sz="0" w:space="0"/>
                          </w:rPr>
                          <w:fldChar w:fldCharType="end"/>
                        </w:r>
                      </w:p>
                      <w:p>
                        <w:pPr>
                          <w:pStyle w:val="2"/>
                          <w:keepNext w:val="0"/>
                          <w:keepLines w:val="0"/>
                          <w:widowControl/>
                          <w:suppressLineNumbers w:val="0"/>
                          <w:spacing w:line="480" w:lineRule="atLeast"/>
                          <w:ind w:left="0" w:firstLine="645"/>
                        </w:pPr>
                        <w:r>
                          <w:rPr>
                            <w:rFonts w:hint="eastAsia" w:ascii="仿宋" w:hAnsi="仿宋" w:eastAsia="仿宋" w:cs="仿宋"/>
                            <w:color w:val="000000"/>
                            <w:sz w:val="31"/>
                            <w:szCs w:val="31"/>
                            <w:u w:val="none"/>
                            <w:bdr w:val="none" w:color="auto" w:sz="0" w:space="0"/>
                          </w:rPr>
                          <w:t>2、</w:t>
                        </w:r>
                        <w:r>
                          <w:rPr>
                            <w:rFonts w:hint="eastAsia" w:ascii="仿宋" w:hAnsi="仿宋" w:eastAsia="仿宋" w:cs="仿宋"/>
                            <w:color w:val="6A6A6A"/>
                            <w:sz w:val="21"/>
                            <w:szCs w:val="21"/>
                            <w:u w:val="none"/>
                            <w:bdr w:val="none" w:color="auto" w:sz="0" w:space="0"/>
                          </w:rPr>
                          <w:fldChar w:fldCharType="begin"/>
                        </w:r>
                        <w:r>
                          <w:rPr>
                            <w:rFonts w:hint="eastAsia" w:ascii="仿宋" w:hAnsi="仿宋" w:eastAsia="仿宋" w:cs="仿宋"/>
                            <w:color w:val="6A6A6A"/>
                            <w:sz w:val="21"/>
                            <w:szCs w:val="21"/>
                            <w:u w:val="none"/>
                            <w:bdr w:val="none" w:color="auto" w:sz="0" w:space="0"/>
                          </w:rPr>
                          <w:instrText xml:space="preserve"> HYPERLINK "https://oss.henan.gov.cn/typtfile/20220621/510a27b3494149708e8b3078c4a6e02f.docx" \t "https://hrss.henan.gov.cn/2022/06-21/_self" </w:instrText>
                        </w:r>
                        <w:r>
                          <w:rPr>
                            <w:rFonts w:hint="eastAsia" w:ascii="仿宋" w:hAnsi="仿宋" w:eastAsia="仿宋" w:cs="仿宋"/>
                            <w:color w:val="6A6A6A"/>
                            <w:sz w:val="21"/>
                            <w:szCs w:val="21"/>
                            <w:u w:val="none"/>
                            <w:bdr w:val="none" w:color="auto" w:sz="0" w:space="0"/>
                          </w:rPr>
                          <w:fldChar w:fldCharType="separate"/>
                        </w:r>
                        <w:r>
                          <w:rPr>
                            <w:rStyle w:val="5"/>
                            <w:rFonts w:hint="eastAsia" w:ascii="仿宋" w:hAnsi="仿宋" w:eastAsia="仿宋" w:cs="仿宋"/>
                            <w:color w:val="6A6A6A"/>
                            <w:sz w:val="21"/>
                            <w:szCs w:val="21"/>
                            <w:u w:val="none"/>
                            <w:bdr w:val="none" w:color="auto" w:sz="0" w:space="0"/>
                          </w:rPr>
                          <w:t>博士后合作导师推荐意见表；</w:t>
                        </w:r>
                        <w:r>
                          <w:rPr>
                            <w:rFonts w:hint="eastAsia" w:ascii="仿宋" w:hAnsi="仿宋" w:eastAsia="仿宋" w:cs="仿宋"/>
                            <w:color w:val="6A6A6A"/>
                            <w:sz w:val="21"/>
                            <w:szCs w:val="21"/>
                            <w:u w:val="none"/>
                            <w:bdr w:val="none" w:color="auto" w:sz="0" w:space="0"/>
                          </w:rPr>
                          <w:fldChar w:fldCharType="end"/>
                        </w:r>
                      </w:p>
                      <w:p>
                        <w:pPr>
                          <w:pStyle w:val="2"/>
                          <w:keepNext w:val="0"/>
                          <w:keepLines w:val="0"/>
                          <w:widowControl/>
                          <w:suppressLineNumbers w:val="0"/>
                          <w:spacing w:line="480" w:lineRule="atLeast"/>
                          <w:ind w:left="0" w:firstLine="645"/>
                        </w:pPr>
                        <w:r>
                          <w:rPr>
                            <w:rFonts w:hint="eastAsia" w:ascii="仿宋" w:hAnsi="仿宋" w:eastAsia="仿宋" w:cs="仿宋"/>
                            <w:color w:val="000000"/>
                            <w:sz w:val="31"/>
                            <w:szCs w:val="31"/>
                            <w:u w:val="none"/>
                            <w:bdr w:val="none" w:color="auto" w:sz="0" w:space="0"/>
                          </w:rPr>
                          <w:t>3、</w:t>
                        </w:r>
                        <w:r>
                          <w:rPr>
                            <w:rFonts w:hint="eastAsia" w:ascii="仿宋" w:hAnsi="仿宋" w:eastAsia="仿宋" w:cs="仿宋"/>
                            <w:color w:val="6A6A6A"/>
                            <w:sz w:val="21"/>
                            <w:szCs w:val="21"/>
                            <w:u w:val="none"/>
                            <w:bdr w:val="none" w:color="auto" w:sz="0" w:space="0"/>
                          </w:rPr>
                          <w:fldChar w:fldCharType="begin"/>
                        </w:r>
                        <w:r>
                          <w:rPr>
                            <w:rFonts w:hint="eastAsia" w:ascii="仿宋" w:hAnsi="仿宋" w:eastAsia="仿宋" w:cs="仿宋"/>
                            <w:color w:val="6A6A6A"/>
                            <w:sz w:val="21"/>
                            <w:szCs w:val="21"/>
                            <w:u w:val="none"/>
                            <w:bdr w:val="none" w:color="auto" w:sz="0" w:space="0"/>
                          </w:rPr>
                          <w:instrText xml:space="preserve"> HYPERLINK "https://oss.henan.gov.cn/typtfile/20220621/6088e715f7ce41a683d97ad4f4a155d8.docx" \t "https://hrss.henan.gov.cn/2022/06-21/_self" </w:instrText>
                        </w:r>
                        <w:r>
                          <w:rPr>
                            <w:rFonts w:hint="eastAsia" w:ascii="仿宋" w:hAnsi="仿宋" w:eastAsia="仿宋" w:cs="仿宋"/>
                            <w:color w:val="6A6A6A"/>
                            <w:sz w:val="21"/>
                            <w:szCs w:val="21"/>
                            <w:u w:val="none"/>
                            <w:bdr w:val="none" w:color="auto" w:sz="0" w:space="0"/>
                          </w:rPr>
                          <w:fldChar w:fldCharType="separate"/>
                        </w:r>
                        <w:r>
                          <w:rPr>
                            <w:rStyle w:val="5"/>
                            <w:rFonts w:hint="eastAsia" w:ascii="仿宋" w:hAnsi="仿宋" w:eastAsia="仿宋" w:cs="仿宋"/>
                            <w:color w:val="6A6A6A"/>
                            <w:sz w:val="21"/>
                            <w:szCs w:val="21"/>
                            <w:u w:val="none"/>
                            <w:bdr w:val="none" w:color="auto" w:sz="0" w:space="0"/>
                          </w:rPr>
                          <w:t>申报人员汇总表</w:t>
                        </w:r>
                        <w:r>
                          <w:rPr>
                            <w:rFonts w:hint="eastAsia" w:ascii="仿宋" w:hAnsi="仿宋" w:eastAsia="仿宋" w:cs="仿宋"/>
                            <w:color w:val="6A6A6A"/>
                            <w:sz w:val="21"/>
                            <w:szCs w:val="21"/>
                            <w:u w:val="none"/>
                            <w:bdr w:val="none" w:color="auto" w:sz="0" w:space="0"/>
                          </w:rPr>
                          <w:fldChar w:fldCharType="end"/>
                        </w:r>
                      </w:p>
                      <w:p>
                        <w:pPr>
                          <w:pStyle w:val="2"/>
                          <w:keepNext w:val="0"/>
                          <w:keepLines w:val="0"/>
                          <w:widowControl/>
                          <w:suppressLineNumbers w:val="0"/>
                          <w:spacing w:line="480" w:lineRule="atLeast"/>
                        </w:pPr>
                      </w:p>
                    </w:tc>
                  </w:tr>
                </w:tbl>
                <w:p>
                  <w:pPr>
                    <w:spacing w:before="0" w:beforeAutospacing="0" w:after="0" w:afterAutospacing="0" w:line="480" w:lineRule="atLeast"/>
                    <w:rPr>
                      <w:sz w:val="21"/>
                      <w:szCs w:val="21"/>
                    </w:rPr>
                  </w:pPr>
                </w:p>
              </w:tc>
            </w:tr>
          </w:tbl>
          <w:p>
            <w:pPr>
              <w:spacing w:before="0" w:beforeAutospacing="0" w:after="0" w:afterAutospacing="0" w:line="294" w:lineRule="atLeast"/>
              <w:ind w:left="0" w:right="0"/>
              <w:rPr>
                <w:rFonts w:ascii="微软雅黑" w:hAnsi="微软雅黑" w:eastAsia="微软雅黑" w:cs="微软雅黑"/>
                <w:i w:val="0"/>
                <w:iCs w:val="0"/>
                <w:caps w:val="0"/>
                <w:color w:val="000000"/>
                <w:spacing w:val="0"/>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2NzA1MmJkZjRmNDEzNDE4ZWZkYTZjNjJmYmMzYjcifQ=="/>
  </w:docVars>
  <w:rsids>
    <w:rsidRoot w:val="5CF66FA8"/>
    <w:rsid w:val="5CF66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2603</Words>
  <Characters>2699</Characters>
  <Lines>0</Lines>
  <Paragraphs>0</Paragraphs>
  <TotalTime>2</TotalTime>
  <ScaleCrop>false</ScaleCrop>
  <LinksUpToDate>false</LinksUpToDate>
  <CharactersWithSpaces>2732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2022-06-22T09:12:00Z</dcterms:created>
  <dc:creator>WPS_244153078</dc:creator>
  <cp:lastModifiedBy>WPS_244153078</cp:lastModifiedBy>
  <dcterms:modified xsi:type="dcterms:W3CDTF">2022-06-23T02:28:12Z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5C20BC60B5AA4F90AE0B30B7A7B0F235</vt:lpwstr>
  </property>
</Properties>
</file>